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3883" w14:textId="77777777" w:rsidR="008F754D" w:rsidRDefault="008F754D">
      <w:pPr>
        <w:pStyle w:val="a3"/>
        <w:spacing w:before="14"/>
        <w:rPr>
          <w:b w:val="0"/>
        </w:rPr>
      </w:pPr>
    </w:p>
    <w:p w14:paraId="3E49B89B" w14:textId="77777777" w:rsidR="008F754D" w:rsidRDefault="002A7C21">
      <w:pPr>
        <w:ind w:left="474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0" distR="0" simplePos="0" relativeHeight="15732224" behindDoc="0" locked="0" layoutInCell="1" allowOverlap="1" wp14:anchorId="5826216B" wp14:editId="49DCF5D0">
            <wp:simplePos x="0" y="0"/>
            <wp:positionH relativeFrom="page">
              <wp:posOffset>1009650</wp:posOffset>
            </wp:positionH>
            <wp:positionV relativeFrom="paragraph">
              <wp:posOffset>-184643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350059,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Краснодарский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край,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г.Краснодар Ул.Новороссийская, д.226</w:t>
      </w:r>
    </w:p>
    <w:p w14:paraId="2C52DBAA" w14:textId="77777777" w:rsidR="00B72692" w:rsidRDefault="002A7C21" w:rsidP="00B72692">
      <w:pPr>
        <w:tabs>
          <w:tab w:val="left" w:pos="6607"/>
        </w:tabs>
        <w:spacing w:before="3"/>
        <w:ind w:left="4742"/>
        <w:rPr>
          <w:rFonts w:ascii="Calibri" w:hAnsi="Calibri"/>
        </w:rPr>
      </w:pPr>
      <w:r>
        <w:rPr>
          <w:rFonts w:ascii="Calibri" w:hAnsi="Calibri"/>
          <w:sz w:val="24"/>
        </w:rPr>
        <w:t>350088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а/я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2270</w:t>
      </w:r>
      <w:r>
        <w:rPr>
          <w:rFonts w:ascii="Calibri" w:hAnsi="Calibri"/>
          <w:sz w:val="24"/>
        </w:rPr>
        <w:tab/>
        <w:t>Тел.</w:t>
      </w:r>
      <w:r>
        <w:rPr>
          <w:rFonts w:ascii="Calibri" w:hAnsi="Calibri"/>
          <w:spacing w:val="-9"/>
          <w:sz w:val="24"/>
        </w:rPr>
        <w:t xml:space="preserve"> </w:t>
      </w:r>
      <w:r w:rsidR="00B72692">
        <w:rPr>
          <w:rFonts w:ascii="Calibri" w:hAnsi="Calibri"/>
        </w:rPr>
        <w:t xml:space="preserve">8-(903) 411-05-70 </w:t>
      </w:r>
    </w:p>
    <w:p w14:paraId="6D7DAF62" w14:textId="1E187BD2" w:rsidR="008F754D" w:rsidRDefault="002A7C21" w:rsidP="00B72692">
      <w:pPr>
        <w:tabs>
          <w:tab w:val="left" w:pos="6607"/>
        </w:tabs>
        <w:spacing w:before="3"/>
        <w:ind w:left="4742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Почта:</w:t>
      </w:r>
      <w:r>
        <w:rPr>
          <w:rFonts w:ascii="Calibri" w:hAnsi="Calibri"/>
          <w:sz w:val="24"/>
        </w:rPr>
        <w:tab/>
      </w:r>
      <w:hyperlink r:id="rId5">
        <w:r>
          <w:rPr>
            <w:rFonts w:ascii="Calibri" w:hAnsi="Calibri"/>
            <w:spacing w:val="-2"/>
            <w:sz w:val="24"/>
          </w:rPr>
          <w:t>polilak@list.ru</w:t>
        </w:r>
      </w:hyperlink>
    </w:p>
    <w:p w14:paraId="09BE2429" w14:textId="77777777" w:rsidR="008F754D" w:rsidRDefault="008F754D">
      <w:pPr>
        <w:pStyle w:val="a3"/>
        <w:spacing w:before="39"/>
        <w:rPr>
          <w:rFonts w:ascii="Calibri"/>
          <w:b w:val="0"/>
          <w:sz w:val="20"/>
        </w:rPr>
      </w:pPr>
    </w:p>
    <w:p w14:paraId="5E7DFF8D" w14:textId="77777777" w:rsidR="008F754D" w:rsidRDefault="002A7C21">
      <w:pPr>
        <w:pStyle w:val="a3"/>
        <w:spacing w:line="87" w:lineRule="exact"/>
        <w:ind w:left="-723" w:right="-44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3CCF14A3" wp14:editId="6F579684">
                <wp:extent cx="6477000" cy="5461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B33BF" id="Group 2" o:spid="_x0000_s1026" style="width:510pt;height:4.3pt;mso-position-horizontal-relative:char;mso-position-vertical-relative:lin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">
                <v:shape id="Graphic 3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" path="m6467475,l,,,45084r6467475,l6467475,xe" fillcolor="#c00" stroked="f">
                  <v:path arrowok="t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qwwAAANoAAAAPAAAAZHJzL2Rvd25yZXYueG1sRI9Ba8JA&#10;FITvQv/D8gq96aZS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iSqaasMAAADaAAAADwAA&#10;AAAAAAAAAAAAAAAHAgAAZHJzL2Rvd25yZXYueG1sUEsFBgAAAAADAAMAtwAAAPcCAAAAAA==&#10;" path="m,45084r6467475,l6467475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22C1A914" w14:textId="77777777" w:rsidR="008F754D" w:rsidRDefault="002A7C21">
      <w:pPr>
        <w:pStyle w:val="a3"/>
        <w:spacing w:before="119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w:drawing>
          <wp:anchor distT="0" distB="0" distL="0" distR="0" simplePos="0" relativeHeight="487588352" behindDoc="1" locked="0" layoutInCell="1" allowOverlap="1" wp14:anchorId="0E3635F9" wp14:editId="50C15A36">
            <wp:simplePos x="0" y="0"/>
            <wp:positionH relativeFrom="page">
              <wp:posOffset>5165725</wp:posOffset>
            </wp:positionH>
            <wp:positionV relativeFrom="paragraph">
              <wp:posOffset>246392</wp:posOffset>
            </wp:positionV>
            <wp:extent cx="1729403" cy="2209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40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02A78" w14:textId="77777777" w:rsidR="008F754D" w:rsidRDefault="002A7C21">
      <w:pPr>
        <w:pStyle w:val="a5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4"/>
        </w:rPr>
        <w:t xml:space="preserve"> </w:t>
      </w:r>
      <w:r>
        <w:rPr>
          <w:spacing w:val="-2"/>
        </w:rPr>
        <w:t>продукта</w:t>
      </w:r>
    </w:p>
    <w:p w14:paraId="21EA455E" w14:textId="77777777" w:rsidR="008F754D" w:rsidRDefault="008F754D">
      <w:pPr>
        <w:pStyle w:val="a3"/>
      </w:pPr>
    </w:p>
    <w:p w14:paraId="3373DFB8" w14:textId="77777777" w:rsidR="008F754D" w:rsidRDefault="008F754D">
      <w:pPr>
        <w:pStyle w:val="a3"/>
        <w:spacing w:before="272"/>
      </w:pPr>
    </w:p>
    <w:p w14:paraId="7F5A7500" w14:textId="2FBA3073" w:rsidR="008F754D" w:rsidRDefault="002A7C21">
      <w:pPr>
        <w:pStyle w:val="a3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AEB1C5" wp14:editId="5CE69879">
                <wp:simplePos x="0" y="0"/>
                <wp:positionH relativeFrom="page">
                  <wp:posOffset>1079500</wp:posOffset>
                </wp:positionH>
                <wp:positionV relativeFrom="paragraph">
                  <wp:posOffset>221661</wp:posOffset>
                </wp:positionV>
                <wp:extent cx="1552575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413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BC8AB2" w14:textId="2B37BF1D" w:rsidR="008F754D" w:rsidRDefault="002A7C21">
                            <w:pPr>
                              <w:spacing w:line="318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FL141/(05-70)*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EB1C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5pt;width:122.25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" filled="f" strokeweight=".50797mm">
                <v:path arrowok="t"/>
                <v:textbox inset="0,0,0,0">
                  <w:txbxContent>
                    <w:p w14:paraId="41BC8AB2" w14:textId="2B37BF1D" w:rsidR="008F754D" w:rsidRDefault="002A7C21">
                      <w:pPr>
                        <w:spacing w:line="318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FL141/(05-70)*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Код продукта:</w:t>
      </w:r>
    </w:p>
    <w:p w14:paraId="1A7194AE" w14:textId="77777777" w:rsidR="002A7C21" w:rsidRPr="00BC0EDD" w:rsidRDefault="002A7C21" w:rsidP="002A7C21">
      <w:pPr>
        <w:pStyle w:val="a3"/>
        <w:spacing w:before="58"/>
      </w:pPr>
      <w:r>
        <w:t xml:space="preserve">*-индекс в зависимости от степени блеска готового покрытия от 5 до 70% при аппаратном измерении по системе </w:t>
      </w:r>
      <w:r>
        <w:rPr>
          <w:lang w:val="en-US"/>
        </w:rPr>
        <w:t>Gloss</w:t>
      </w:r>
      <w:r w:rsidRPr="00BC0EDD">
        <w:t xml:space="preserve"> </w:t>
      </w:r>
      <w:r>
        <w:t>под углом 60ͦ</w:t>
      </w:r>
    </w:p>
    <w:p w14:paraId="4C477510" w14:textId="77777777" w:rsidR="008F754D" w:rsidRDefault="008F754D">
      <w:pPr>
        <w:pStyle w:val="a3"/>
        <w:spacing w:before="58"/>
      </w:pPr>
    </w:p>
    <w:p w14:paraId="6C62CE96" w14:textId="77777777" w:rsidR="008F754D" w:rsidRDefault="002A7C21">
      <w:pPr>
        <w:pStyle w:val="a3"/>
        <w:ind w:left="143"/>
      </w:pPr>
      <w:r>
        <w:rPr>
          <w:spacing w:val="-2"/>
        </w:rPr>
        <w:t>ОПИСАНИЕ:</w:t>
      </w:r>
    </w:p>
    <w:p w14:paraId="259C404A" w14:textId="77777777" w:rsidR="008F754D" w:rsidRDefault="002A7C21">
      <w:pPr>
        <w:pStyle w:val="a3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7445DB" wp14:editId="28A8AB9E">
                <wp:simplePos x="0" y="0"/>
                <wp:positionH relativeFrom="page">
                  <wp:posOffset>1079500</wp:posOffset>
                </wp:positionH>
                <wp:positionV relativeFrom="paragraph">
                  <wp:posOffset>184814</wp:posOffset>
                </wp:positionV>
                <wp:extent cx="3510915" cy="428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286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FF4664" w14:textId="77777777" w:rsidR="008F754D" w:rsidRDefault="002A7C21">
                            <w:pPr>
                              <w:spacing w:line="318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2B3C2659" w14:textId="77777777" w:rsidR="008F754D" w:rsidRDefault="002A7C21">
                            <w:pPr>
                              <w:tabs>
                                <w:tab w:val="left" w:pos="3376"/>
                              </w:tabs>
                              <w:spacing w:before="7" w:line="321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ЛАК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445DB" id="Textbox 7" o:spid="_x0000_s1027" type="#_x0000_t202" style="position:absolute;margin-left:85pt;margin-top:14.55pt;width:276.45pt;height:33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" filled="f" strokeweight="1.44pt">
                <v:path arrowok="t"/>
                <v:textbox inset="0,0,0,0">
                  <w:txbxContent>
                    <w:p w14:paraId="1BFF4664" w14:textId="77777777" w:rsidR="008F754D" w:rsidRDefault="002A7C21">
                      <w:pPr>
                        <w:spacing w:line="318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2B3C2659" w14:textId="77777777" w:rsidR="008F754D" w:rsidRDefault="002A7C21">
                      <w:pPr>
                        <w:tabs>
                          <w:tab w:val="left" w:pos="3376"/>
                        </w:tabs>
                        <w:spacing w:before="7" w:line="321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ЛАК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B0AA8" w14:textId="77777777" w:rsidR="008F754D" w:rsidRDefault="002A7C21">
      <w:pPr>
        <w:spacing w:before="96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1DB4BC94" w14:textId="77777777" w:rsidR="008F754D" w:rsidRDefault="002A7C21">
      <w:pPr>
        <w:pStyle w:val="a3"/>
        <w:ind w:left="15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9CC83B1" wp14:editId="65E51F73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63128" w14:textId="77777777" w:rsidR="008F754D" w:rsidRDefault="002A7C21">
                            <w:pPr>
                              <w:pStyle w:val="a3"/>
                              <w:spacing w:line="276" w:lineRule="exact"/>
                              <w:ind w:left="69"/>
                            </w:pPr>
                            <w:r>
                              <w:t>Прозрачный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желтоватым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оттенком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C83B1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" filled="f" strokeweight="1.44pt">
                <v:path arrowok="t"/>
                <v:textbox inset="0,0,0,0">
                  <w:txbxContent>
                    <w:p w14:paraId="08163128" w14:textId="77777777" w:rsidR="008F754D" w:rsidRDefault="002A7C21">
                      <w:pPr>
                        <w:pStyle w:val="a3"/>
                        <w:spacing w:line="276" w:lineRule="exact"/>
                        <w:ind w:left="69"/>
                      </w:pPr>
                      <w:r>
                        <w:t>Прозрачный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желтоватым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оттенком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42D2" w14:textId="48F5E597" w:rsidR="008F754D" w:rsidRDefault="002A7C21">
      <w:pPr>
        <w:spacing w:before="288"/>
        <w:ind w:left="143"/>
        <w:rPr>
          <w:b/>
          <w:sz w:val="28"/>
        </w:rPr>
      </w:pPr>
      <w:r>
        <w:rPr>
          <w:b/>
          <w:spacing w:val="-2"/>
          <w:sz w:val="28"/>
        </w:rPr>
        <w:t>Область применения:</w:t>
      </w:r>
    </w:p>
    <w:p w14:paraId="2D174FF3" w14:textId="77777777" w:rsidR="008F754D" w:rsidRDefault="002A7C21">
      <w:pPr>
        <w:pStyle w:val="a3"/>
        <w:ind w:left="18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1F46C2D" wp14:editId="38E6B551">
                <wp:extent cx="5547360" cy="846455"/>
                <wp:effectExtent l="9525" t="0" r="5714" b="10794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84645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66DF2" w14:textId="77777777" w:rsidR="008F754D" w:rsidRDefault="002A7C21">
                            <w:pPr>
                              <w:pStyle w:val="a3"/>
                              <w:spacing w:before="2"/>
                              <w:ind w:left="38" w:right="326"/>
                            </w:pPr>
                            <w:r>
                              <w:t>Отделка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вертикальных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столярных/мебельных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массива древесины (стулья, вертикальные комплектующие столешниц и др.столярных изделий) Подходит для финишного покрытия горизонтальных изделий , мебельных фасадов и др.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46C2D" id="Textbox 9" o:spid="_x0000_s1029" type="#_x0000_t202" style="width:436.8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" filled="f" strokeweight="1.44pt">
                <v:path arrowok="t"/>
                <v:textbox inset="0,0,0,0">
                  <w:txbxContent>
                    <w:p w14:paraId="00C66DF2" w14:textId="77777777" w:rsidR="008F754D" w:rsidRDefault="002A7C21">
                      <w:pPr>
                        <w:pStyle w:val="a3"/>
                        <w:spacing w:before="2"/>
                        <w:ind w:left="38" w:right="326"/>
                      </w:pPr>
                      <w:r>
                        <w:t>Отделка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вертикальных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столярных/мебельных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массива древесины (стулья, вертикальные комплектующие столешниц и др.столярных изделий) Подходит для финишного покрытия горизонтальных изделий , мебельных фасадов и др.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2F910" w14:textId="77777777" w:rsidR="008F754D" w:rsidRDefault="008F754D">
      <w:pPr>
        <w:pStyle w:val="a3"/>
        <w:spacing w:before="187"/>
        <w:rPr>
          <w:sz w:val="28"/>
        </w:rPr>
      </w:pPr>
    </w:p>
    <w:p w14:paraId="59F9C835" w14:textId="14AB7D66" w:rsidR="008F754D" w:rsidRDefault="002A7C21">
      <w:pPr>
        <w:ind w:left="212"/>
        <w:rPr>
          <w:b/>
          <w:sz w:val="28"/>
        </w:rPr>
      </w:pPr>
      <w:r>
        <w:rPr>
          <w:b/>
          <w:spacing w:val="-2"/>
          <w:sz w:val="28"/>
        </w:rPr>
        <w:t>Способ нанесения:</w:t>
      </w:r>
    </w:p>
    <w:p w14:paraId="5E827A96" w14:textId="77777777" w:rsidR="008F754D" w:rsidRDefault="002A7C21">
      <w:pPr>
        <w:pStyle w:val="a3"/>
        <w:ind w:left="2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5C6BC65" wp14:editId="34362B9C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2CE2F9" w14:textId="3870583D" w:rsidR="008F754D" w:rsidRDefault="002A7C21">
                            <w:pPr>
                              <w:pStyle w:val="a3"/>
                              <w:ind w:left="93" w:right="553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технологии 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безвоздушные системы нанесения (AirMix), роботизированные системы окрашивания </w:t>
                            </w:r>
                            <w:r>
                              <w:rPr>
                                <w:spacing w:val="-2"/>
                              </w:rPr>
                              <w:t>и лаконаливные 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6BC65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" filled="f" strokeweight="1.44pt">
                <v:path arrowok="t"/>
                <v:textbox inset="0,0,0,0">
                  <w:txbxContent>
                    <w:p w14:paraId="302CE2F9" w14:textId="3870583D" w:rsidR="008F754D" w:rsidRDefault="002A7C21">
                      <w:pPr>
                        <w:pStyle w:val="a3"/>
                        <w:ind w:left="93" w:right="553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технологии 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безвоздушные системы нанесения (AirMix), роботизированные системы окрашивания </w:t>
                      </w:r>
                      <w:r>
                        <w:rPr>
                          <w:spacing w:val="-2"/>
                        </w:rPr>
                        <w:t>и лаконаливные 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A5A475" w14:textId="77777777" w:rsidR="008F754D" w:rsidRDefault="008F754D">
      <w:pPr>
        <w:pStyle w:val="a3"/>
        <w:spacing w:before="277"/>
        <w:rPr>
          <w:sz w:val="28"/>
        </w:rPr>
      </w:pPr>
    </w:p>
    <w:p w14:paraId="43A2FFC9" w14:textId="1C75ABFF" w:rsidR="008F754D" w:rsidRDefault="002A7C21">
      <w:pPr>
        <w:tabs>
          <w:tab w:val="left" w:pos="5572"/>
        </w:tabs>
        <w:spacing w:after="5"/>
        <w:ind w:left="212"/>
        <w:rPr>
          <w:b/>
          <w:sz w:val="28"/>
        </w:rPr>
      </w:pPr>
      <w:r>
        <w:rPr>
          <w:b/>
          <w:spacing w:val="-2"/>
          <w:sz w:val="28"/>
        </w:rPr>
        <w:t>Рецептура смешивания:</w:t>
      </w:r>
      <w:r>
        <w:rPr>
          <w:b/>
          <w:sz w:val="28"/>
        </w:rPr>
        <w:tab/>
        <w:t>Повесу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945"/>
      </w:tblGrid>
      <w:tr w:rsidR="008F754D" w14:paraId="42E844DE" w14:textId="77777777">
        <w:trPr>
          <w:trHeight w:val="713"/>
        </w:trPr>
        <w:tc>
          <w:tcPr>
            <w:tcW w:w="3706" w:type="dxa"/>
          </w:tcPr>
          <w:p w14:paraId="5F3B8F58" w14:textId="77777777" w:rsidR="008F754D" w:rsidRDefault="002A7C21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(лак)</w:t>
            </w:r>
          </w:p>
        </w:tc>
        <w:tc>
          <w:tcPr>
            <w:tcW w:w="4945" w:type="dxa"/>
          </w:tcPr>
          <w:p w14:paraId="0AF70E32" w14:textId="3B83E6E3" w:rsidR="008F754D" w:rsidRDefault="002A7C21">
            <w:pPr>
              <w:pStyle w:val="TableParagraph"/>
              <w:tabs>
                <w:tab w:val="right" w:pos="2577"/>
              </w:tabs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2"/>
                <w:sz w:val="28"/>
              </w:rPr>
              <w:t xml:space="preserve"> 141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8F754D" w14:paraId="5ED32A4D" w14:textId="77777777">
        <w:trPr>
          <w:trHeight w:val="644"/>
        </w:trPr>
        <w:tc>
          <w:tcPr>
            <w:tcW w:w="3706" w:type="dxa"/>
          </w:tcPr>
          <w:p w14:paraId="63A6D508" w14:textId="77777777" w:rsidR="008F754D" w:rsidRDefault="002A7C21">
            <w:pPr>
              <w:pStyle w:val="TableParagraph"/>
              <w:spacing w:line="317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4945" w:type="dxa"/>
          </w:tcPr>
          <w:p w14:paraId="124792B0" w14:textId="0085C5FD" w:rsidR="008F754D" w:rsidRDefault="002A7C21">
            <w:pPr>
              <w:pStyle w:val="TableParagraph"/>
              <w:tabs>
                <w:tab w:val="right" w:pos="2471"/>
              </w:tabs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331*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8F754D" w14:paraId="0CEB818D" w14:textId="77777777">
        <w:trPr>
          <w:trHeight w:val="322"/>
        </w:trPr>
        <w:tc>
          <w:tcPr>
            <w:tcW w:w="3706" w:type="dxa"/>
          </w:tcPr>
          <w:p w14:paraId="660AA6EF" w14:textId="77777777" w:rsidR="008F754D" w:rsidRDefault="002A7C21">
            <w:pPr>
              <w:pStyle w:val="TableParagraph"/>
              <w:spacing w:line="30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4945" w:type="dxa"/>
          </w:tcPr>
          <w:p w14:paraId="41B30C4B" w14:textId="2709276B" w:rsidR="008F754D" w:rsidRDefault="002A7C21">
            <w:pPr>
              <w:pStyle w:val="TableParagraph"/>
              <w:tabs>
                <w:tab w:val="right" w:pos="2570"/>
              </w:tabs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1050**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20-</w:t>
            </w:r>
            <w:r>
              <w:rPr>
                <w:b/>
                <w:spacing w:val="-2"/>
                <w:sz w:val="28"/>
              </w:rPr>
              <w:t>30</w:t>
            </w:r>
          </w:p>
        </w:tc>
      </w:tr>
    </w:tbl>
    <w:p w14:paraId="41D5ABB4" w14:textId="3E91A346" w:rsidR="008F754D" w:rsidRDefault="008F754D">
      <w:pPr>
        <w:pStyle w:val="a3"/>
        <w:spacing w:before="1"/>
        <w:rPr>
          <w:sz w:val="28"/>
        </w:rPr>
      </w:pPr>
    </w:p>
    <w:p w14:paraId="743194D2" w14:textId="124B457C" w:rsidR="002A7C21" w:rsidRPr="002A7C21" w:rsidRDefault="002A7C21" w:rsidP="002A7C21">
      <w:pPr>
        <w:pStyle w:val="a3"/>
        <w:spacing w:before="1"/>
        <w:ind w:firstLine="720"/>
        <w:rPr>
          <w:b w:val="0"/>
          <w:bCs w:val="0"/>
        </w:rPr>
      </w:pPr>
      <w:r>
        <w:rPr>
          <w:sz w:val="28"/>
        </w:rPr>
        <w:t>*-</w:t>
      </w:r>
      <w:r w:rsidRPr="002A7C21">
        <w:rPr>
          <w:b w:val="0"/>
          <w:bCs w:val="0"/>
        </w:rPr>
        <w:t xml:space="preserve">в зависимости от выбранной степени блеска, отвердитель можно заменить на </w:t>
      </w:r>
      <w:r w:rsidRPr="002A7C21">
        <w:rPr>
          <w:b w:val="0"/>
          <w:bCs w:val="0"/>
          <w:lang w:val="en-US"/>
        </w:rPr>
        <w:t>FH</w:t>
      </w:r>
      <w:r w:rsidRPr="002A7C21">
        <w:rPr>
          <w:b w:val="0"/>
          <w:bCs w:val="0"/>
        </w:rPr>
        <w:t xml:space="preserve"> 353 для покрытий с высокой степенью блеска</w:t>
      </w:r>
    </w:p>
    <w:p w14:paraId="3D28FC0C" w14:textId="130A63EE" w:rsidR="008F754D" w:rsidRDefault="002A7C21">
      <w:pPr>
        <w:spacing w:before="1" w:line="237" w:lineRule="auto"/>
        <w:ind w:left="577"/>
        <w:rPr>
          <w:sz w:val="24"/>
        </w:rPr>
      </w:pPr>
      <w:r>
        <w:rPr>
          <w:b/>
          <w:sz w:val="36"/>
        </w:rPr>
        <w:t>**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8"/>
          <w:sz w:val="24"/>
        </w:rPr>
        <w:t xml:space="preserve"> </w:t>
      </w:r>
      <w:r>
        <w:rPr>
          <w:sz w:val="24"/>
        </w:rPr>
        <w:t>фирменный разбавитель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,может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 на аналогичный разбавитель другой марки.</w:t>
      </w:r>
    </w:p>
    <w:p w14:paraId="685A2229" w14:textId="77777777" w:rsidR="008F754D" w:rsidRDefault="008F754D">
      <w:pPr>
        <w:spacing w:line="237" w:lineRule="auto"/>
        <w:rPr>
          <w:sz w:val="24"/>
        </w:rPr>
        <w:sectPr w:rsidR="008F754D">
          <w:type w:val="continuous"/>
          <w:pgSz w:w="11920" w:h="16850"/>
          <w:pgMar w:top="620" w:right="850" w:bottom="280" w:left="1559" w:header="720" w:footer="720" w:gutter="0"/>
          <w:cols w:space="720"/>
        </w:sectPr>
      </w:pPr>
    </w:p>
    <w:p w14:paraId="64DD7BDF" w14:textId="77777777" w:rsidR="008F754D" w:rsidRDefault="002A7C21">
      <w:pPr>
        <w:spacing w:before="74"/>
        <w:ind w:left="143"/>
        <w:rPr>
          <w:b/>
          <w:sz w:val="28"/>
        </w:rPr>
      </w:pPr>
      <w:r>
        <w:rPr>
          <w:b/>
          <w:sz w:val="28"/>
        </w:rPr>
        <w:lastRenderedPageBreak/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1FE61951" w14:textId="77777777" w:rsidR="008F754D" w:rsidRDefault="008F754D">
      <w:pPr>
        <w:pStyle w:val="a3"/>
        <w:spacing w:before="9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2"/>
      </w:tblGrid>
      <w:tr w:rsidR="008F754D" w14:paraId="41E7F43E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59660334" w14:textId="77777777" w:rsidR="008F754D" w:rsidRDefault="002A7C21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nil"/>
            </w:tcBorders>
          </w:tcPr>
          <w:p w14:paraId="3995C65F" w14:textId="77777777" w:rsidR="008F754D" w:rsidRDefault="002A7C21">
            <w:pPr>
              <w:pStyle w:val="TableParagraph"/>
              <w:spacing w:line="308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0,93(+/-3)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%Kg/Lt</w:t>
            </w:r>
          </w:p>
        </w:tc>
      </w:tr>
      <w:tr w:rsidR="008F754D" w14:paraId="6C3245E9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7A91BE2B" w14:textId="77777777" w:rsidR="008F754D" w:rsidRDefault="002A7C21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44397B0C" w14:textId="77777777" w:rsidR="008F754D" w:rsidRDefault="002A7C21">
            <w:pPr>
              <w:pStyle w:val="TableParagraph"/>
              <w:spacing w:line="30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260сек(+/-5)DIN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8F754D" w14:paraId="41F793F9" w14:textId="77777777">
        <w:trPr>
          <w:trHeight w:val="323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5FB0F194" w14:textId="77777777" w:rsidR="008F754D" w:rsidRDefault="002A7C2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2230B760" w14:textId="77777777" w:rsidR="008F754D" w:rsidRDefault="002A7C21">
            <w:pPr>
              <w:pStyle w:val="TableParagraph"/>
              <w:spacing w:line="304" w:lineRule="exact"/>
              <w:ind w:left="5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50(+/-</w:t>
            </w:r>
            <w:r>
              <w:rPr>
                <w:b/>
                <w:spacing w:val="-5"/>
                <w:sz w:val="28"/>
              </w:rPr>
              <w:t>2)%</w:t>
            </w:r>
          </w:p>
        </w:tc>
      </w:tr>
      <w:tr w:rsidR="008F754D" w14:paraId="022E5975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51F496D7" w14:textId="77777777" w:rsidR="008F754D" w:rsidRDefault="002A7C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</w:tcBorders>
          </w:tcPr>
          <w:p w14:paraId="2F4B98B6" w14:textId="77777777" w:rsidR="008F754D" w:rsidRDefault="002A7C21"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125-150гр\кв.м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</w:t>
            </w:r>
          </w:p>
        </w:tc>
      </w:tr>
    </w:tbl>
    <w:p w14:paraId="472AA117" w14:textId="77777777" w:rsidR="008F754D" w:rsidRDefault="008F754D">
      <w:pPr>
        <w:pStyle w:val="a3"/>
        <w:rPr>
          <w:sz w:val="20"/>
        </w:rPr>
      </w:pPr>
    </w:p>
    <w:p w14:paraId="4972C30D" w14:textId="77777777" w:rsidR="008F754D" w:rsidRDefault="008F754D">
      <w:pPr>
        <w:pStyle w:val="a3"/>
        <w:rPr>
          <w:sz w:val="20"/>
        </w:rPr>
      </w:pPr>
    </w:p>
    <w:p w14:paraId="52B1B671" w14:textId="77777777" w:rsidR="008F754D" w:rsidRDefault="008F754D">
      <w:pPr>
        <w:pStyle w:val="a3"/>
        <w:rPr>
          <w:sz w:val="20"/>
        </w:rPr>
      </w:pPr>
    </w:p>
    <w:p w14:paraId="06B0FC66" w14:textId="77777777" w:rsidR="008F754D" w:rsidRDefault="008F754D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5"/>
      </w:tblGrid>
      <w:tr w:rsidR="008F754D" w14:paraId="5C7DC83F" w14:textId="77777777">
        <w:trPr>
          <w:trHeight w:val="733"/>
        </w:trPr>
        <w:tc>
          <w:tcPr>
            <w:tcW w:w="3687" w:type="dxa"/>
            <w:tcBorders>
              <w:right w:val="single" w:sz="6" w:space="0" w:color="000000"/>
            </w:tcBorders>
          </w:tcPr>
          <w:p w14:paraId="4ECF8562" w14:textId="77777777" w:rsidR="008F754D" w:rsidRDefault="002A7C21">
            <w:pPr>
              <w:pStyle w:val="TableParagraph"/>
              <w:spacing w:before="2" w:line="240" w:lineRule="auto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≈22°C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0A3CE083" w14:textId="77777777" w:rsidR="008F754D" w:rsidRDefault="002A7C21">
            <w:pPr>
              <w:pStyle w:val="TableParagraph"/>
              <w:spacing w:before="2" w:line="240" w:lineRule="auto"/>
              <w:ind w:left="1075" w:right="1240"/>
              <w:rPr>
                <w:b/>
                <w:sz w:val="28"/>
              </w:rPr>
            </w:pPr>
            <w:r>
              <w:rPr>
                <w:b/>
                <w:sz w:val="28"/>
              </w:rPr>
              <w:t>от пыли- 5-10 мин 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отлип-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10-20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8F754D" w14:paraId="2F6A40D7" w14:textId="77777777">
        <w:trPr>
          <w:trHeight w:val="644"/>
        </w:trPr>
        <w:tc>
          <w:tcPr>
            <w:tcW w:w="3687" w:type="dxa"/>
            <w:tcBorders>
              <w:right w:val="single" w:sz="6" w:space="0" w:color="000000"/>
            </w:tcBorders>
          </w:tcPr>
          <w:p w14:paraId="6077FDBD" w14:textId="77777777" w:rsidR="008F754D" w:rsidRDefault="002A7C21">
            <w:pPr>
              <w:pStyle w:val="TableParagraph"/>
              <w:ind w:left="712"/>
              <w:rPr>
                <w:b/>
                <w:sz w:val="28"/>
              </w:rPr>
            </w:pPr>
            <w:r>
              <w:rPr>
                <w:b/>
                <w:sz w:val="28"/>
              </w:rPr>
              <w:t>Шлифование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(ремонт, устранение дефектов)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764E283A" w14:textId="10A84FD8" w:rsidR="008F754D" w:rsidRDefault="002A7C21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240 мин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 толщины покрытия</w:t>
            </w:r>
          </w:p>
        </w:tc>
      </w:tr>
      <w:tr w:rsidR="008F754D" w14:paraId="09CCAE73" w14:textId="77777777">
        <w:trPr>
          <w:trHeight w:val="646"/>
        </w:trPr>
        <w:tc>
          <w:tcPr>
            <w:tcW w:w="3687" w:type="dxa"/>
            <w:tcBorders>
              <w:right w:val="single" w:sz="6" w:space="0" w:color="000000"/>
            </w:tcBorders>
          </w:tcPr>
          <w:p w14:paraId="1A46570B" w14:textId="77777777" w:rsidR="008F754D" w:rsidRDefault="002A7C21">
            <w:pPr>
              <w:pStyle w:val="TableParagraph"/>
              <w:ind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1785F9CB" w14:textId="77777777" w:rsidR="008F754D" w:rsidRDefault="002A7C21">
            <w:pPr>
              <w:pStyle w:val="TableParagraph"/>
              <w:ind w:left="91" w:right="2715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-≤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3-4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 выше30°C- ≤1 ч</w:t>
            </w:r>
          </w:p>
        </w:tc>
      </w:tr>
    </w:tbl>
    <w:p w14:paraId="0C4D331E" w14:textId="77777777" w:rsidR="008F754D" w:rsidRDefault="008F754D">
      <w:pPr>
        <w:pStyle w:val="a3"/>
        <w:rPr>
          <w:sz w:val="28"/>
        </w:rPr>
      </w:pPr>
    </w:p>
    <w:p w14:paraId="08AEC85D" w14:textId="77777777" w:rsidR="008F754D" w:rsidRDefault="008F754D">
      <w:pPr>
        <w:pStyle w:val="a3"/>
        <w:spacing w:before="185"/>
        <w:rPr>
          <w:sz w:val="28"/>
        </w:rPr>
      </w:pPr>
    </w:p>
    <w:p w14:paraId="34494FAF" w14:textId="77777777" w:rsidR="008F754D" w:rsidRDefault="002A7C21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7B82B361" w14:textId="77777777" w:rsidR="008F754D" w:rsidRDefault="002A7C21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D33CD00" wp14:editId="674C3DDB">
                <wp:extent cx="5458460" cy="1133475"/>
                <wp:effectExtent l="9525" t="0" r="8889" b="952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1334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37426" w14:textId="77777777" w:rsidR="008F754D" w:rsidRDefault="002A7C21">
                            <w:pPr>
                              <w:pStyle w:val="a3"/>
                              <w:ind w:left="91" w:right="147"/>
                            </w:pPr>
                            <w:r>
                              <w:t>Серия лаков 141\... обладает высокой оптической прозрачностью, что позволяет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использовать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данный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материал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отделки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тонкой фактурной тонировкой без возникновения мутности и искажений.</w:t>
                            </w:r>
                          </w:p>
                          <w:p w14:paraId="5C7B89BB" w14:textId="77777777" w:rsidR="008F754D" w:rsidRDefault="002A7C21">
                            <w:pPr>
                              <w:pStyle w:val="a3"/>
                              <w:ind w:left="91" w:right="147"/>
                            </w:pPr>
                            <w:r>
                              <w:t>Благодаря увеличенному сухому остатку композиции смол, готовое покрытие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обладает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стойкостью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истиранию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,оптимальной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твердостью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spacing w:val="-2"/>
                              </w:rPr>
                              <w:t>эластичностью.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3CD00" id="Textbox 11" o:spid="_x0000_s1031" type="#_x0000_t202" style="width:429.8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01B37426" w14:textId="77777777" w:rsidR="008F754D" w:rsidRDefault="002A7C21">
                      <w:pPr>
                        <w:pStyle w:val="a3"/>
                        <w:ind w:left="91" w:right="147"/>
                      </w:pPr>
                      <w:r>
                        <w:t>Серия лаков 141\... обладает высокой оптической прозрачностью, что позволяет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использовать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данный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материал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отделки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древесины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тонкой фактурной тонировкой без возникновения мутности и искажений.</w:t>
                      </w:r>
                    </w:p>
                    <w:p w14:paraId="5C7B89BB" w14:textId="77777777" w:rsidR="008F754D" w:rsidRDefault="002A7C21">
                      <w:pPr>
                        <w:pStyle w:val="a3"/>
                        <w:ind w:left="91" w:right="147"/>
                      </w:pPr>
                      <w:r>
                        <w:t>Благодаря увеличенному сухому остатку композиции смол, готовое покрытие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обладает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стойкостью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истиранию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,оптимальной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твердостью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и </w:t>
                      </w:r>
                      <w:r>
                        <w:rPr>
                          <w:spacing w:val="-2"/>
                        </w:rPr>
                        <w:t>эластичностью.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88307" w14:textId="77777777" w:rsidR="008F754D" w:rsidRDefault="008F754D">
      <w:pPr>
        <w:pStyle w:val="a3"/>
        <w:rPr>
          <w:sz w:val="28"/>
        </w:rPr>
      </w:pPr>
    </w:p>
    <w:p w14:paraId="0D3787E0" w14:textId="77777777" w:rsidR="008F754D" w:rsidRDefault="008F754D">
      <w:pPr>
        <w:pStyle w:val="a3"/>
        <w:rPr>
          <w:sz w:val="28"/>
        </w:rPr>
      </w:pPr>
    </w:p>
    <w:p w14:paraId="2664582B" w14:textId="77777777" w:rsidR="008F754D" w:rsidRDefault="008F754D">
      <w:pPr>
        <w:pStyle w:val="a3"/>
        <w:spacing w:before="139"/>
        <w:rPr>
          <w:sz w:val="28"/>
        </w:rPr>
      </w:pPr>
    </w:p>
    <w:p w14:paraId="72974182" w14:textId="77777777" w:rsidR="008F754D" w:rsidRDefault="002A7C21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2FB91AE7" w14:textId="77777777" w:rsidR="008F754D" w:rsidRDefault="002A7C21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2EDF7FC" wp14:editId="2E4F814C">
                <wp:extent cx="5458460" cy="1133475"/>
                <wp:effectExtent l="9525" t="0" r="8889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1334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C10C1" w14:textId="77777777" w:rsidR="008F754D" w:rsidRDefault="002A7C21">
                            <w:pPr>
                              <w:pStyle w:val="a3"/>
                              <w:spacing w:before="1"/>
                              <w:ind w:left="91" w:right="606"/>
                            </w:pPr>
                            <w:r>
                              <w:t>Нанесение лака производить на тщательно подготовленную грунтованную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поверхность.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Гритность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материала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подготовки грунта не менее P320.</w:t>
                            </w:r>
                          </w:p>
                          <w:p w14:paraId="456B8385" w14:textId="77777777" w:rsidR="008F754D" w:rsidRDefault="002A7C21">
                            <w:pPr>
                              <w:pStyle w:val="a3"/>
                              <w:spacing w:before="1"/>
                              <w:ind w:left="91" w:right="606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поддерживать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рабочего раствора в пределах 16-19 сек по din4 (для вертикальных</w:t>
                            </w:r>
                          </w:p>
                          <w:p w14:paraId="48A16320" w14:textId="77777777" w:rsidR="008F754D" w:rsidRDefault="002A7C21">
                            <w:pPr>
                              <w:pStyle w:val="a3"/>
                              <w:ind w:left="91"/>
                            </w:pPr>
                            <w:r>
                              <w:t>поверхностей)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12-15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2"/>
                              </w:rPr>
                              <w:t xml:space="preserve"> поверхностей)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DF7FC" id="Textbox 12" o:spid="_x0000_s1032" type="#_x0000_t202" style="width:429.8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" filled="f" strokeweight="1.44pt">
                <v:path arrowok="t"/>
                <v:textbox inset="0,0,0,0">
                  <w:txbxContent>
                    <w:p w14:paraId="118C10C1" w14:textId="77777777" w:rsidR="008F754D" w:rsidRDefault="002A7C21">
                      <w:pPr>
                        <w:pStyle w:val="a3"/>
                        <w:spacing w:before="1"/>
                        <w:ind w:left="91" w:right="606"/>
                      </w:pPr>
                      <w:r>
                        <w:t>Нанесение лака производить на тщательно подготовленную грунтованную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поверхность.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Гритность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материала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подготовки грунта не менее P320.</w:t>
                      </w:r>
                    </w:p>
                    <w:p w14:paraId="456B8385" w14:textId="77777777" w:rsidR="008F754D" w:rsidRDefault="002A7C21">
                      <w:pPr>
                        <w:pStyle w:val="a3"/>
                        <w:spacing w:before="1"/>
                        <w:ind w:left="91" w:right="606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поддерживать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рабочего раствора в пределах 16-19 сек по din4 (для вертикальных</w:t>
                      </w:r>
                    </w:p>
                    <w:p w14:paraId="48A16320" w14:textId="77777777" w:rsidR="008F754D" w:rsidRDefault="002A7C21">
                      <w:pPr>
                        <w:pStyle w:val="a3"/>
                        <w:ind w:left="91"/>
                      </w:pPr>
                      <w:r>
                        <w:t>поверхностей)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12-15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2"/>
                        </w:rPr>
                        <w:t xml:space="preserve"> поверхностей)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9E15D" w14:textId="77777777" w:rsidR="008F754D" w:rsidRDefault="008F754D">
      <w:pPr>
        <w:pStyle w:val="a3"/>
        <w:rPr>
          <w:b w:val="0"/>
          <w:sz w:val="20"/>
        </w:rPr>
        <w:sectPr w:rsidR="008F754D">
          <w:pgSz w:w="11920" w:h="16850"/>
          <w:pgMar w:top="1000" w:right="850" w:bottom="280" w:left="1559" w:header="720" w:footer="720" w:gutter="0"/>
          <w:cols w:space="720"/>
        </w:sectPr>
      </w:pPr>
    </w:p>
    <w:p w14:paraId="0C5797A3" w14:textId="77777777" w:rsidR="008F754D" w:rsidRDefault="002A7C21">
      <w:pPr>
        <w:spacing w:before="74"/>
        <w:ind w:left="143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1760FC98" w14:textId="77777777" w:rsidR="008F754D" w:rsidRDefault="002A7C21">
      <w:pPr>
        <w:pStyle w:val="a3"/>
        <w:ind w:left="26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B20191A" wp14:editId="596FC1C7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34B77D" w14:textId="77777777" w:rsidR="008F754D" w:rsidRDefault="002A7C21">
                            <w:pPr>
                              <w:pStyle w:val="a3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0191A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1B34B77D" w14:textId="77777777" w:rsidR="008F754D" w:rsidRDefault="002A7C21">
                      <w:pPr>
                        <w:pStyle w:val="a3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7056B" w14:textId="77777777" w:rsidR="008F754D" w:rsidRDefault="008F754D">
      <w:pPr>
        <w:pStyle w:val="a3"/>
        <w:spacing w:before="190"/>
        <w:rPr>
          <w:sz w:val="28"/>
        </w:rPr>
      </w:pPr>
    </w:p>
    <w:p w14:paraId="3427CE89" w14:textId="77777777" w:rsidR="008F754D" w:rsidRDefault="002A7C21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762B3090" w14:textId="77777777" w:rsidR="008F754D" w:rsidRDefault="002A7C21">
      <w:pPr>
        <w:pStyle w:val="a3"/>
        <w:ind w:left="2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F69C623" wp14:editId="07E2F433">
                <wp:extent cx="5458460" cy="748665"/>
                <wp:effectExtent l="9525" t="0" r="8889" b="1333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AE6CA6" w14:textId="75104CBE" w:rsidR="008F754D" w:rsidRDefault="002A7C21">
                            <w:pPr>
                              <w:pStyle w:val="a3"/>
                              <w:ind w:left="91" w:right="147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считается отличие , не превосходящее 3-5%от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9C623" id="Textbox 14" o:spid="_x0000_s1034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71AE6CA6" w14:textId="75104CBE" w:rsidR="008F754D" w:rsidRDefault="002A7C21">
                      <w:pPr>
                        <w:pStyle w:val="a3"/>
                        <w:ind w:left="91" w:right="147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считается отличие , не превосходящее 3-5%от указанной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2F97F" w14:textId="77777777" w:rsidR="008F754D" w:rsidRDefault="008F754D">
      <w:pPr>
        <w:pStyle w:val="a3"/>
        <w:rPr>
          <w:sz w:val="20"/>
        </w:rPr>
      </w:pPr>
    </w:p>
    <w:p w14:paraId="115A80A4" w14:textId="77777777" w:rsidR="008F754D" w:rsidRDefault="008F754D">
      <w:pPr>
        <w:pStyle w:val="a3"/>
        <w:rPr>
          <w:sz w:val="20"/>
        </w:rPr>
      </w:pPr>
    </w:p>
    <w:p w14:paraId="5805BEA9" w14:textId="77777777" w:rsidR="008F754D" w:rsidRDefault="008F754D">
      <w:pPr>
        <w:pStyle w:val="a3"/>
        <w:rPr>
          <w:sz w:val="20"/>
        </w:rPr>
      </w:pPr>
    </w:p>
    <w:p w14:paraId="6F70443D" w14:textId="77777777" w:rsidR="008F754D" w:rsidRDefault="008F754D">
      <w:pPr>
        <w:pStyle w:val="a3"/>
        <w:rPr>
          <w:sz w:val="20"/>
        </w:rPr>
      </w:pPr>
    </w:p>
    <w:p w14:paraId="40F6D91D" w14:textId="77777777" w:rsidR="008F754D" w:rsidRDefault="008F754D">
      <w:pPr>
        <w:pStyle w:val="a3"/>
        <w:rPr>
          <w:sz w:val="20"/>
        </w:rPr>
      </w:pPr>
    </w:p>
    <w:p w14:paraId="58F3F83D" w14:textId="77777777" w:rsidR="008F754D" w:rsidRDefault="008F754D">
      <w:pPr>
        <w:pStyle w:val="a3"/>
        <w:rPr>
          <w:sz w:val="20"/>
        </w:rPr>
      </w:pPr>
    </w:p>
    <w:p w14:paraId="228719AC" w14:textId="77777777" w:rsidR="008F754D" w:rsidRDefault="008F754D">
      <w:pPr>
        <w:pStyle w:val="a3"/>
        <w:rPr>
          <w:sz w:val="20"/>
        </w:rPr>
      </w:pPr>
    </w:p>
    <w:p w14:paraId="33F0A956" w14:textId="77777777" w:rsidR="008F754D" w:rsidRDefault="008F754D">
      <w:pPr>
        <w:pStyle w:val="a3"/>
        <w:rPr>
          <w:sz w:val="20"/>
        </w:rPr>
      </w:pPr>
    </w:p>
    <w:p w14:paraId="329D1784" w14:textId="77777777" w:rsidR="008F754D" w:rsidRDefault="008F754D">
      <w:pPr>
        <w:pStyle w:val="a3"/>
        <w:rPr>
          <w:sz w:val="20"/>
        </w:rPr>
      </w:pPr>
    </w:p>
    <w:p w14:paraId="4F9C0389" w14:textId="77777777" w:rsidR="008F754D" w:rsidRDefault="008F754D">
      <w:pPr>
        <w:pStyle w:val="a3"/>
        <w:rPr>
          <w:sz w:val="20"/>
        </w:rPr>
      </w:pPr>
    </w:p>
    <w:p w14:paraId="2F407DC8" w14:textId="77777777" w:rsidR="008F754D" w:rsidRDefault="002A7C21">
      <w:pPr>
        <w:pStyle w:val="a3"/>
        <w:spacing w:before="4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28BF06F2" wp14:editId="437A3127">
            <wp:simplePos x="0" y="0"/>
            <wp:positionH relativeFrom="page">
              <wp:posOffset>1083944</wp:posOffset>
            </wp:positionH>
            <wp:positionV relativeFrom="paragraph">
              <wp:posOffset>190624</wp:posOffset>
            </wp:positionV>
            <wp:extent cx="5778405" cy="346529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05" cy="346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754D">
      <w:pgSz w:w="11920" w:h="16850"/>
      <w:pgMar w:top="12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54D"/>
    <w:rsid w:val="002A7C21"/>
    <w:rsid w:val="008F754D"/>
    <w:rsid w:val="00B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DF92"/>
  <w15:docId w15:val="{7D012646-50D6-4D55-ADD7-F6AFC44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0"/>
    <w:qFormat/>
    <w:pPr>
      <w:spacing w:before="246"/>
      <w:ind w:left="1"/>
    </w:pPr>
    <w:rPr>
      <w:b/>
      <w:bCs/>
      <w:sz w:val="48"/>
      <w:szCs w:val="48"/>
      <w:u w:val="single" w:color="00000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85"/>
    </w:pPr>
  </w:style>
  <w:style w:type="character" w:customStyle="1" w:styleId="a4">
    <w:name w:val="Основной текст Знак"/>
    <w:basedOn w:val="a0"/>
    <w:link w:val="a3"/>
    <w:uiPriority w:val="1"/>
    <w:rsid w:val="002A7C2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olilak@lis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2025-03-12T09:03:00Z</dcterms:created>
  <dcterms:modified xsi:type="dcterms:W3CDTF">2025-06-03T06:43:00Z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